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D" w:rsidRPr="0068799D" w:rsidRDefault="0093326D" w:rsidP="0068799D">
      <w:pPr>
        <w:pStyle w:val="SemEspaamento"/>
        <w:ind w:right="-567"/>
        <w:rPr>
          <w:sz w:val="28"/>
          <w:szCs w:val="28"/>
        </w:rPr>
      </w:pPr>
      <w:r w:rsidRPr="0068799D">
        <w:rPr>
          <w:sz w:val="28"/>
          <w:szCs w:val="28"/>
        </w:rPr>
        <w:t>Antonio Dedes Sales</w:t>
      </w:r>
      <w:r w:rsidR="0097416A" w:rsidRPr="0068799D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15FE3" w:rsidRDefault="00FE511A" w:rsidP="0068799D">
      <w:pPr>
        <w:pStyle w:val="SemEspaamento"/>
      </w:pPr>
      <w:r w:rsidRPr="00FE511A">
        <w:t>Brazilian, married, 5</w:t>
      </w:r>
      <w:r w:rsidR="00115FE3">
        <w:t>2</w:t>
      </w:r>
      <w:r w:rsidRPr="00FE511A">
        <w:t xml:space="preserve"> years old</w:t>
      </w:r>
    </w:p>
    <w:p w:rsidR="00C0606E" w:rsidRPr="00224D85" w:rsidRDefault="00C0606E" w:rsidP="0068799D">
      <w:pPr>
        <w:pStyle w:val="SemEspaamento"/>
      </w:pPr>
      <w:r w:rsidRPr="00224D85">
        <w:t>Rua almirante tamandaré, 38</w:t>
      </w:r>
    </w:p>
    <w:p w:rsidR="0052012F" w:rsidRPr="00224D85" w:rsidRDefault="00344BCC" w:rsidP="0068799D">
      <w:pPr>
        <w:pStyle w:val="SemEspaamento"/>
      </w:pPr>
      <w:r w:rsidRPr="00224D85">
        <w:t>Jardim</w:t>
      </w:r>
      <w:r w:rsidR="00C0606E" w:rsidRPr="00224D85">
        <w:t xml:space="preserve"> Fortaleza</w:t>
      </w:r>
      <w:r w:rsidR="0052012F" w:rsidRPr="00224D85">
        <w:t xml:space="preserve"> – </w:t>
      </w:r>
      <w:r w:rsidR="00C0606E" w:rsidRPr="00224D85">
        <w:t>Paulínia</w:t>
      </w:r>
      <w:r w:rsidR="0052012F" w:rsidRPr="00224D85">
        <w:t xml:space="preserve"> – </w:t>
      </w:r>
      <w:r w:rsidR="00765E40" w:rsidRPr="00224D85">
        <w:t>SP</w:t>
      </w:r>
      <w:r w:rsidR="002E3EBD" w:rsidRPr="00224D85">
        <w:t xml:space="preserve"> – CEP 1</w:t>
      </w:r>
      <w:r w:rsidR="00C0606E" w:rsidRPr="00224D85">
        <w:t>3140</w:t>
      </w:r>
      <w:r w:rsidR="002E3EBD" w:rsidRPr="00224D85">
        <w:t>-</w:t>
      </w:r>
      <w:r w:rsidR="00C0606E" w:rsidRPr="00224D85">
        <w:t>060</w:t>
      </w:r>
    </w:p>
    <w:p w:rsidR="003C76D5" w:rsidRPr="00224D85" w:rsidRDefault="00FE511A" w:rsidP="0068799D">
      <w:pPr>
        <w:pStyle w:val="SemEspaamento"/>
      </w:pPr>
      <w:r>
        <w:t>Phones</w:t>
      </w:r>
      <w:r w:rsidR="0052012F" w:rsidRPr="00224D85">
        <w:t xml:space="preserve">: </w:t>
      </w:r>
      <w:r>
        <w:t xml:space="preserve">+55 </w:t>
      </w:r>
      <w:r w:rsidR="00C0606E" w:rsidRPr="00224D85">
        <w:t>(19) 3363.0186</w:t>
      </w:r>
      <w:r>
        <w:t>/</w:t>
      </w:r>
      <w:r w:rsidR="00C0606E" w:rsidRPr="00224D85">
        <w:t xml:space="preserve"> </w:t>
      </w:r>
      <w:r>
        <w:t>+55</w:t>
      </w:r>
      <w:r w:rsidR="00C0606E" w:rsidRPr="00224D85">
        <w:t xml:space="preserve"> </w:t>
      </w:r>
      <w:r w:rsidR="0052012F" w:rsidRPr="00224D85">
        <w:t>(1</w:t>
      </w:r>
      <w:r w:rsidR="00683F3B" w:rsidRPr="00224D85">
        <w:t>9</w:t>
      </w:r>
      <w:r w:rsidR="0052012F" w:rsidRPr="00224D85">
        <w:t xml:space="preserve">) </w:t>
      </w:r>
      <w:r w:rsidR="009F3DEA" w:rsidRPr="00224D85">
        <w:t>9</w:t>
      </w:r>
      <w:r w:rsidR="0052012F" w:rsidRPr="00224D85">
        <w:t>8</w:t>
      </w:r>
      <w:r w:rsidR="00683F3B" w:rsidRPr="00224D85">
        <w:t>157</w:t>
      </w:r>
      <w:r w:rsidR="0052012F" w:rsidRPr="00224D85">
        <w:t>.</w:t>
      </w:r>
      <w:r w:rsidR="00683F3B" w:rsidRPr="00224D85">
        <w:t>0292</w:t>
      </w:r>
      <w:r w:rsidR="003C76D5" w:rsidRPr="00224D85">
        <w:t>;</w:t>
      </w:r>
    </w:p>
    <w:p w:rsidR="001638B8" w:rsidRPr="00224D85" w:rsidRDefault="003406E8" w:rsidP="0068799D">
      <w:pPr>
        <w:pStyle w:val="SemEspaamento"/>
      </w:pPr>
      <w:r>
        <w:t>E</w:t>
      </w:r>
      <w:r w:rsidR="003C76D5" w:rsidRPr="00224D85">
        <w:t>-mail</w:t>
      </w:r>
      <w:r>
        <w:t>s</w:t>
      </w:r>
      <w:r w:rsidR="0052012F" w:rsidRPr="00224D85">
        <w:t>: adedes2006@gmail.com</w:t>
      </w:r>
      <w:r w:rsidR="00765E40" w:rsidRPr="00224D85">
        <w:t>; adedes2008@hotmail.com</w:t>
      </w:r>
      <w:r w:rsidR="001638B8" w:rsidRPr="00224D85">
        <w:br/>
      </w:r>
    </w:p>
    <w:p w:rsidR="001638B8" w:rsidRPr="00224D85" w:rsidRDefault="003406E8" w:rsidP="0068799D">
      <w:pPr>
        <w:pStyle w:val="SemEspaamento"/>
      </w:pPr>
      <w:r>
        <w:t xml:space="preserve">1 - </w:t>
      </w:r>
      <w:r w:rsidR="00760201">
        <w:t>OBJE</w:t>
      </w:r>
      <w:r w:rsidR="00FE511A">
        <w:t>CTIVE</w:t>
      </w:r>
    </w:p>
    <w:p w:rsidR="001638B8" w:rsidRPr="00224D85" w:rsidRDefault="002C697F" w:rsidP="0068799D">
      <w:pPr>
        <w:pStyle w:val="SemEspaamento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0" o:spid="_x0000_s1056" type="#_x0000_t32" style="position:absolute;margin-left:.3pt;margin-top:6.05pt;width:446.25pt;height:0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" strokecolor="#b9bec7" strokeweight="1pt">
            <w10:wrap anchorx="margin"/>
          </v:shape>
        </w:pict>
      </w:r>
    </w:p>
    <w:p w:rsidR="00FE511A" w:rsidRDefault="00FE511A" w:rsidP="0068799D">
      <w:pPr>
        <w:pStyle w:val="SemEspaamento"/>
      </w:pPr>
      <w:r>
        <w:t xml:space="preserve">- </w:t>
      </w:r>
      <w:r w:rsidR="00F64205">
        <w:t>Electrical Engineer</w:t>
      </w:r>
    </w:p>
    <w:p w:rsidR="00FE511A" w:rsidRDefault="00F64205" w:rsidP="0068799D">
      <w:pPr>
        <w:pStyle w:val="SemEspaamento"/>
      </w:pPr>
      <w:r>
        <w:t xml:space="preserve">- Electrical Supervisor </w:t>
      </w:r>
    </w:p>
    <w:p w:rsidR="000324E8" w:rsidRPr="00224D85" w:rsidRDefault="00FE511A" w:rsidP="0068799D">
      <w:pPr>
        <w:pStyle w:val="SemEspaamento"/>
      </w:pPr>
      <w:r>
        <w:t>- Electrical Inspector qualified</w:t>
      </w:r>
      <w:r w:rsidRPr="00224D85">
        <w:t xml:space="preserve"> </w:t>
      </w:r>
      <w:r w:rsidR="007D3639" w:rsidRPr="00224D85">
        <w:t>/ SEQUI</w:t>
      </w:r>
      <w:r w:rsidR="00A1630C" w:rsidRPr="00224D85">
        <w:t xml:space="preserve"> / P</w:t>
      </w:r>
      <w:r w:rsidR="000B778E">
        <w:t>etrobrás</w:t>
      </w:r>
    </w:p>
    <w:p w:rsidR="001638B8" w:rsidRPr="00224D85" w:rsidRDefault="001638B8" w:rsidP="0068799D">
      <w:pPr>
        <w:pStyle w:val="SemEspaamento"/>
      </w:pPr>
    </w:p>
    <w:p w:rsidR="00B30D63" w:rsidRPr="00224D85" w:rsidRDefault="003406E8" w:rsidP="0068799D">
      <w:pPr>
        <w:pStyle w:val="SemEspaamento"/>
      </w:pPr>
      <w:r>
        <w:t xml:space="preserve">2 - </w:t>
      </w:r>
      <w:r w:rsidR="00FE511A">
        <w:t>FORMATION</w:t>
      </w:r>
    </w:p>
    <w:p w:rsidR="001638B8" w:rsidRPr="00224D85" w:rsidRDefault="002C697F" w:rsidP="0068799D">
      <w:pPr>
        <w:pStyle w:val="SemEspaamento"/>
      </w:pPr>
      <w:r>
        <w:rPr>
          <w:noProof/>
          <w:lang w:eastAsia="pt-BR"/>
        </w:rPr>
        <w:pict>
          <v:shape id="AutoShape 164" o:spid="_x0000_s1055" type="#_x0000_t32" style="position:absolute;margin-left:.3pt;margin-top:10.7pt;width:446.25pt;height:0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" strokecolor="#b9bec7" strokeweight="1pt">
            <w10:wrap anchorx="margin"/>
          </v:shape>
        </w:pict>
      </w:r>
      <w:r w:rsidR="00B30D63" w:rsidRPr="00224D85">
        <w:br/>
      </w:r>
    </w:p>
    <w:p w:rsidR="00FE511A" w:rsidRDefault="00FC2886" w:rsidP="0068799D">
      <w:pPr>
        <w:pStyle w:val="SemEspaamento"/>
      </w:pPr>
      <w:r>
        <w:t xml:space="preserve">- </w:t>
      </w:r>
      <w:r w:rsidR="00FE511A">
        <w:t>3rd grade: Electrical Engineer from the Federal University of Ceará, majoring in Power Systems (2003);</w:t>
      </w:r>
    </w:p>
    <w:p w:rsidR="00FE511A" w:rsidRDefault="00FE511A" w:rsidP="0068799D">
      <w:pPr>
        <w:pStyle w:val="SemEspaamento"/>
      </w:pPr>
      <w:r>
        <w:t>- Electrical inspector qualified Sequi / Petrobras, IE / N1 mode, registration number 9207 (2005);</w:t>
      </w:r>
    </w:p>
    <w:p w:rsidR="00FE511A" w:rsidRDefault="00FE511A" w:rsidP="0068799D">
      <w:pPr>
        <w:pStyle w:val="SemEspaamento"/>
      </w:pPr>
      <w:r>
        <w:t>- Specialization in Production Engineering from the Federal University of Ceará (incomplete) (2005);</w:t>
      </w:r>
    </w:p>
    <w:p w:rsidR="00FE3B4F" w:rsidRPr="00224D85" w:rsidRDefault="00FE511A" w:rsidP="0068799D">
      <w:pPr>
        <w:pStyle w:val="SemEspaamento"/>
      </w:pPr>
      <w:r>
        <w:t>- Special Student Master's Degree in Electrical Engineering from the University of Campinas - Unicamp</w:t>
      </w:r>
      <w:r w:rsidR="00910F00">
        <w:t>,</w:t>
      </w:r>
      <w:r>
        <w:t xml:space="preserve"> number</w:t>
      </w:r>
      <w:r w:rsidR="00140017" w:rsidRPr="00224D85">
        <w:t xml:space="preserve"> (</w:t>
      </w:r>
      <w:r w:rsidR="00A96340">
        <w:t>RA</w:t>
      </w:r>
      <w:r w:rsidR="00140017" w:rsidRPr="00224D85">
        <w:t>)</w:t>
      </w:r>
      <w:r w:rsidR="002E3EBD" w:rsidRPr="00224D85">
        <w:t xml:space="preserve"> 107584</w:t>
      </w:r>
      <w:r w:rsidR="007B5B63">
        <w:t xml:space="preserve"> </w:t>
      </w:r>
      <w:r w:rsidR="00760201">
        <w:t>(2010)</w:t>
      </w:r>
      <w:r w:rsidR="00224D85">
        <w:t>;</w:t>
      </w:r>
    </w:p>
    <w:p w:rsidR="007D3639" w:rsidRPr="00224D85" w:rsidRDefault="007D3639" w:rsidP="0068799D">
      <w:pPr>
        <w:pStyle w:val="SemEspaamento"/>
      </w:pPr>
    </w:p>
    <w:p w:rsidR="00B30D63" w:rsidRPr="00224D85" w:rsidRDefault="003406E8" w:rsidP="00224D85">
      <w:pPr>
        <w:pStyle w:val="SemEspaamento"/>
      </w:pPr>
      <w:r>
        <w:t xml:space="preserve">3 - </w:t>
      </w:r>
      <w:r w:rsidR="00FE511A" w:rsidRPr="00FE511A">
        <w:t>PROFESSIONAL EXPERIENCE</w:t>
      </w:r>
    </w:p>
    <w:p w:rsidR="00B30D63" w:rsidRPr="00224D85" w:rsidRDefault="002C697F" w:rsidP="00224D85">
      <w:pPr>
        <w:pStyle w:val="SemEspaamento"/>
      </w:pPr>
      <w:r>
        <w:rPr>
          <w:noProof/>
          <w:lang w:eastAsia="pt-BR"/>
        </w:rPr>
        <w:pict>
          <v:shape id="AutoShape 165" o:spid="_x0000_s1054" type="#_x0000_t32" style="position:absolute;margin-left:.3pt;margin-top:10.7pt;width:446.25pt;height:0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kJgIAAD8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" strokecolor="#b9bec7" strokeweight="1pt">
            <w10:wrap anchorx="margin"/>
          </v:shape>
        </w:pict>
      </w:r>
      <w:r w:rsidR="00B30D63" w:rsidRPr="00224D85">
        <w:br/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Project Supervisor of the Taurus - Merial Project Boehringer Ingelheim</w:t>
      </w:r>
      <w:r>
        <w:rPr>
          <w:rStyle w:val="fontstyle31"/>
        </w:rPr>
        <w:t xml:space="preserve"> </w:t>
      </w:r>
      <w:r>
        <w:rPr>
          <w:rStyle w:val="fontstyle31"/>
        </w:rPr>
        <w:t>Animal Health - Building 130 - Rhodia - Paulínia / SP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Vaport / Merial Project Boehringer Ingelheim Animal Health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09/2017 to 11/2017;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To supervise and support as Assembly, installation and supply of materials for</w:t>
      </w:r>
      <w:r>
        <w:rPr>
          <w:rStyle w:val="fontstyle31"/>
        </w:rPr>
        <w:t xml:space="preserve"> </w:t>
      </w:r>
      <w:r>
        <w:rPr>
          <w:rStyle w:val="fontstyle31"/>
        </w:rPr>
        <w:t>the fire fighting system, as well as the commissioning of this in building 130 - Taurus /</w:t>
      </w:r>
      <w:r>
        <w:rPr>
          <w:rStyle w:val="fontstyle31"/>
        </w:rPr>
        <w:t xml:space="preserve"> </w:t>
      </w:r>
      <w:r>
        <w:rPr>
          <w:rStyle w:val="fontstyle31"/>
        </w:rPr>
        <w:t>Boehringer; Supervise and support as assembly activities of smoke and temperature</w:t>
      </w:r>
      <w:r>
        <w:rPr>
          <w:rStyle w:val="fontstyle31"/>
        </w:rPr>
        <w:t xml:space="preserve"> </w:t>
      </w:r>
      <w:r>
        <w:rPr>
          <w:rStyle w:val="fontstyle31"/>
        </w:rPr>
        <w:t>detection circuits, assembly of water pipes of various diameters and splinkers and</w:t>
      </w:r>
      <w:r>
        <w:rPr>
          <w:rStyle w:val="fontstyle31"/>
        </w:rPr>
        <w:t xml:space="preserve"> </w:t>
      </w:r>
      <w:r>
        <w:rPr>
          <w:rStyle w:val="fontstyle31"/>
        </w:rPr>
        <w:t>commissioning of these in building 130 - Taurus / Boehringer; Supervise and support the</w:t>
      </w:r>
      <w:r>
        <w:rPr>
          <w:rStyle w:val="fontstyle31"/>
        </w:rPr>
        <w:t xml:space="preserve"> </w:t>
      </w:r>
      <w:r>
        <w:rPr>
          <w:rStyle w:val="fontstyle31"/>
        </w:rPr>
        <w:t>removal services of the Autoclave machine from the sanitary area - Merial / Boehringer.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Supervisor of the Project "Completion of the 13.8kV / 4.16kV</w:t>
      </w:r>
      <w:r>
        <w:rPr>
          <w:rStyle w:val="fontstyle31"/>
        </w:rPr>
        <w:t xml:space="preserve"> </w:t>
      </w:r>
      <w:r>
        <w:rPr>
          <w:rStyle w:val="fontstyle31"/>
        </w:rPr>
        <w:t>Redundancy Project of Thermoelectric Thermoelectric Plant" - Caucáia / CE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Alvaro Aguiar Engenharia e Construções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10/2016 to 12/2016;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Supervise and support the following assembly activities: Replacement and</w:t>
      </w:r>
      <w:r>
        <w:rPr>
          <w:rStyle w:val="fontstyle31"/>
        </w:rPr>
        <w:t xml:space="preserve"> </w:t>
      </w:r>
      <w:r>
        <w:rPr>
          <w:rStyle w:val="fontstyle31"/>
        </w:rPr>
        <w:t>commissioning of tension media cables, with modification of the subway routing to internal</w:t>
      </w:r>
      <w:r>
        <w:rPr>
          <w:rStyle w:val="fontstyle31"/>
        </w:rPr>
        <w:t xml:space="preserve"> </w:t>
      </w:r>
      <w:r>
        <w:rPr>
          <w:rStyle w:val="fontstyle31"/>
        </w:rPr>
        <w:t>relays to the house of relays I, which interconnect the PNMV # 1 (13.8kV) 04T1 and 04T2</w:t>
      </w:r>
      <w:r>
        <w:rPr>
          <w:rStyle w:val="fontstyle31"/>
        </w:rPr>
        <w:t xml:space="preserve"> </w:t>
      </w:r>
      <w:r>
        <w:rPr>
          <w:rStyle w:val="fontstyle31"/>
        </w:rPr>
        <w:t>panel , Both 13.8kV / 230.0kV; Interconnection and commissioning of the PNMV # 1 panel</w:t>
      </w:r>
      <w:r>
        <w:rPr>
          <w:rStyle w:val="fontstyle31"/>
        </w:rPr>
        <w:t xml:space="preserve"> </w:t>
      </w:r>
      <w:r>
        <w:rPr>
          <w:rStyle w:val="fontstyle31"/>
        </w:rPr>
        <w:t>(13.8kV) between columns; Interconnection and commissioning of the PNMV # 2 panel</w:t>
      </w:r>
      <w:r>
        <w:rPr>
          <w:rStyle w:val="fontstyle31"/>
        </w:rPr>
        <w:t xml:space="preserve"> </w:t>
      </w:r>
      <w:r>
        <w:rPr>
          <w:rStyle w:val="fontstyle31"/>
        </w:rPr>
        <w:t>between columns; Interconnection and commissioning of the communication cables that</w:t>
      </w:r>
      <w:r>
        <w:rPr>
          <w:rStyle w:val="fontstyle31"/>
        </w:rPr>
        <w:t xml:space="preserve"> </w:t>
      </w:r>
      <w:r>
        <w:rPr>
          <w:rStyle w:val="fontstyle31"/>
        </w:rPr>
        <w:t>interact with the TSA1R transformer, dry 13.8kV / 4.16kV, to PNMV # 1 (13.8kV) and</w:t>
      </w:r>
      <w:r>
        <w:rPr>
          <w:rStyle w:val="fontstyle31"/>
        </w:rPr>
        <w:t xml:space="preserve"> </w:t>
      </w:r>
      <w:r>
        <w:rPr>
          <w:rStyle w:val="fontstyle31"/>
        </w:rPr>
        <w:t>PNMV # 2 (4.16kV) panels; (13.8kV) to the TSA1 transformer (13.8kV) and make the</w:t>
      </w:r>
      <w:r>
        <w:rPr>
          <w:rStyle w:val="fontstyle31"/>
        </w:rPr>
        <w:t xml:space="preserve"> </w:t>
      </w:r>
      <w:r>
        <w:rPr>
          <w:rStyle w:val="fontstyle31"/>
        </w:rPr>
        <w:t>PNMV # 1 (13.8kV) to the (13.8kV) breaker of the Coelce Concessionaire; Use of forms for</w:t>
      </w:r>
      <w:r>
        <w:rPr>
          <w:rStyle w:val="fontstyle31"/>
        </w:rPr>
        <w:t xml:space="preserve"> </w:t>
      </w:r>
      <w:r>
        <w:rPr>
          <w:rStyle w:val="fontstyle31"/>
        </w:rPr>
        <w:t>analysis and measurement of services together with the supervision of the work of 13.8kV /</w:t>
      </w:r>
      <w:r>
        <w:rPr>
          <w:rStyle w:val="fontstyle31"/>
        </w:rPr>
        <w:t xml:space="preserve"> </w:t>
      </w:r>
      <w:r>
        <w:rPr>
          <w:rStyle w:val="fontstyle31"/>
        </w:rPr>
        <w:t>4.16kV Termoceará Termoceará - Caucáia / CE.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 xml:space="preserve">Function: </w:t>
      </w:r>
      <w:r>
        <w:rPr>
          <w:rStyle w:val="fontstyle31"/>
        </w:rPr>
        <w:t>Electrical Inspector - Project "Adequacy of Power Cables Route Air Coolers of</w:t>
      </w:r>
      <w:r>
        <w:rPr>
          <w:rStyle w:val="fontstyle31"/>
        </w:rPr>
        <w:t xml:space="preserve"> </w:t>
      </w:r>
      <w:r>
        <w:rPr>
          <w:rStyle w:val="fontstyle31"/>
        </w:rPr>
        <w:t>Corumbá Gas Compression Station / MS" (ecomp-Corumbá) – Corumbá / MS / Brasil</w:t>
      </w:r>
      <w:r>
        <w:br/>
      </w:r>
      <w:r>
        <w:rPr>
          <w:rStyle w:val="fontstyle21"/>
        </w:rPr>
        <w:t xml:space="preserve">Company: </w:t>
      </w:r>
      <w:r>
        <w:rPr>
          <w:rStyle w:val="fontstyle31"/>
        </w:rPr>
        <w:t>Alvaro Aguiar Engineering and Constructio</w:t>
      </w:r>
      <w:r>
        <w:br/>
      </w:r>
      <w:r>
        <w:rPr>
          <w:rStyle w:val="fontstyle21"/>
        </w:rPr>
        <w:t xml:space="preserve">Period: </w:t>
      </w:r>
      <w:r>
        <w:rPr>
          <w:rStyle w:val="fontstyle31"/>
        </w:rPr>
        <w:t>from 08/2016 to 09/2016</w:t>
      </w:r>
      <w:r>
        <w:br/>
      </w:r>
      <w:r>
        <w:rPr>
          <w:rStyle w:val="fontstyle21"/>
        </w:rPr>
        <w:lastRenderedPageBreak/>
        <w:t>Activities</w:t>
      </w:r>
      <w:r>
        <w:rPr>
          <w:rStyle w:val="fontstyle31"/>
        </w:rPr>
        <w:t>: Inspection of electromechanical assembly services of the new route the power</w:t>
      </w:r>
      <w:r>
        <w:rPr>
          <w:rStyle w:val="fontstyle31"/>
        </w:rPr>
        <w:t xml:space="preserve"> </w:t>
      </w:r>
      <w:r>
        <w:rPr>
          <w:rStyle w:val="fontstyle31"/>
        </w:rPr>
        <w:t>cables, command and control that feed air coolers 2212-MVEP-001A/A to 2212-MVEP-</w:t>
      </w:r>
      <w:r>
        <w:rPr>
          <w:rStyle w:val="fontstyle31"/>
        </w:rPr>
        <w:t xml:space="preserve"> </w:t>
      </w:r>
      <w:r>
        <w:rPr>
          <w:rStyle w:val="fontstyle31"/>
        </w:rPr>
        <w:t>001A/F and 2212-MVEP-001B/A to 2212-MVEP-001B/F, continuity and insulation testing</w:t>
      </w:r>
      <w:r>
        <w:rPr>
          <w:rStyle w:val="fontstyle31"/>
        </w:rPr>
        <w:t xml:space="preserve"> </w:t>
      </w:r>
      <w:r>
        <w:rPr>
          <w:rStyle w:val="fontstyle31"/>
        </w:rPr>
        <w:t>of these cables, Preparation and use of forms for analysis and dissemination of results of</w:t>
      </w:r>
      <w:r>
        <w:rPr>
          <w:rStyle w:val="fontstyle31"/>
        </w:rPr>
        <w:t xml:space="preserve"> </w:t>
      </w:r>
      <w:r>
        <w:rPr>
          <w:rStyle w:val="fontstyle31"/>
        </w:rPr>
        <w:t>testing of cables for measurement services to the supervision of the Corumbá Gas</w:t>
      </w:r>
      <w:r>
        <w:br/>
      </w:r>
      <w:r>
        <w:rPr>
          <w:rStyle w:val="fontstyle31"/>
        </w:rPr>
        <w:t>Compression Station / MS - Brazilian Carrier Gas S.A. Brazil - Bolivia - TBG;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 xml:space="preserve">Function: </w:t>
      </w:r>
      <w:r>
        <w:rPr>
          <w:rStyle w:val="fontstyle31"/>
        </w:rPr>
        <w:t>Electro Mechanical Supervisor - Project "Energy Incident - Stop for</w:t>
      </w:r>
      <w:r>
        <w:rPr>
          <w:rStyle w:val="fontstyle31"/>
        </w:rPr>
        <w:t xml:space="preserve"> </w:t>
      </w:r>
      <w:r>
        <w:rPr>
          <w:rStyle w:val="fontstyle31"/>
        </w:rPr>
        <w:t>Maintenance" - International Paper - Mogi Guaçu / SP / Brasil</w:t>
      </w:r>
      <w:r>
        <w:br/>
      </w:r>
      <w:r>
        <w:rPr>
          <w:rStyle w:val="fontstyle21"/>
        </w:rPr>
        <w:t xml:space="preserve">Company: </w:t>
      </w:r>
      <w:r>
        <w:rPr>
          <w:rStyle w:val="fontstyle31"/>
        </w:rPr>
        <w:t>Neves do Brasil / International Paper</w:t>
      </w:r>
      <w:r>
        <w:br/>
      </w:r>
      <w:r>
        <w:rPr>
          <w:rStyle w:val="fontstyle21"/>
        </w:rPr>
        <w:t xml:space="preserve">Period: </w:t>
      </w:r>
      <w:r>
        <w:rPr>
          <w:rStyle w:val="fontstyle31"/>
        </w:rPr>
        <w:t>from 03/2016 to 04/2016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Monitor and support assembly following activities: Exchange of routing of</w:t>
      </w:r>
      <w:r>
        <w:rPr>
          <w:rStyle w:val="fontstyle31"/>
        </w:rPr>
        <w:t xml:space="preserve"> </w:t>
      </w:r>
      <w:r>
        <w:rPr>
          <w:rStyle w:val="fontstyle31"/>
        </w:rPr>
        <w:t>medium voltage and low voltage cables, the use of glass fiber beds for feeding panels and</w:t>
      </w:r>
      <w:r>
        <w:rPr>
          <w:rStyle w:val="fontstyle31"/>
        </w:rPr>
        <w:t xml:space="preserve"> </w:t>
      </w:r>
      <w:r>
        <w:rPr>
          <w:rStyle w:val="fontstyle31"/>
        </w:rPr>
        <w:t>QMT's processors, panels exchange QMT's and transformer oil for dry transformers with</w:t>
      </w:r>
      <w:r>
        <w:rPr>
          <w:rStyle w:val="fontstyle31"/>
        </w:rPr>
        <w:t xml:space="preserve"> </w:t>
      </w:r>
      <w:r>
        <w:rPr>
          <w:rStyle w:val="fontstyle31"/>
        </w:rPr>
        <w:t>forced ventilation 3MVA and 5MVA, Monitoring of commissioning activities such</w:t>
      </w:r>
      <w:r>
        <w:rPr>
          <w:rStyle w:val="fontstyle31"/>
        </w:rPr>
        <w:t xml:space="preserve"> </w:t>
      </w:r>
      <w:r>
        <w:rPr>
          <w:rStyle w:val="fontstyle31"/>
        </w:rPr>
        <w:t>equipaments, belonging to medium voltage substations SE's 37, 38, 39 and 40, on company</w:t>
      </w:r>
      <w:r>
        <w:rPr>
          <w:rStyle w:val="fontstyle31"/>
        </w:rPr>
        <w:t xml:space="preserve"> </w:t>
      </w:r>
      <w:r>
        <w:rPr>
          <w:rStyle w:val="fontstyle31"/>
        </w:rPr>
        <w:t>International Paper, producer and supplier of pulp and paper, located in Mogi Guaçu / SP.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 xml:space="preserve">Function: </w:t>
      </w:r>
      <w:r>
        <w:rPr>
          <w:rStyle w:val="fontstyle31"/>
        </w:rPr>
        <w:t>Supervisor of the project "Extension of the Primary Network medium voltage</w:t>
      </w:r>
      <w:r>
        <w:rPr>
          <w:rStyle w:val="fontstyle31"/>
        </w:rPr>
        <w:t xml:space="preserve"> </w:t>
      </w:r>
      <w:r>
        <w:rPr>
          <w:rStyle w:val="fontstyle31"/>
        </w:rPr>
        <w:t>23kV, with primary cabin, to implement the Producer System São Lourenço - ETA -</w:t>
      </w:r>
      <w:r>
        <w:rPr>
          <w:rStyle w:val="fontstyle31"/>
        </w:rPr>
        <w:t xml:space="preserve"> </w:t>
      </w:r>
      <w:r>
        <w:rPr>
          <w:rStyle w:val="fontstyle31"/>
        </w:rPr>
        <w:t>Vargem Grande Paulista / SP / Brasil"</w:t>
      </w:r>
      <w:r>
        <w:br/>
      </w:r>
      <w:r>
        <w:rPr>
          <w:rStyle w:val="fontstyle21"/>
        </w:rPr>
        <w:t xml:space="preserve">Company: </w:t>
      </w:r>
      <w:r>
        <w:rPr>
          <w:rStyle w:val="fontstyle31"/>
        </w:rPr>
        <w:t>BNC Instrumentação / Consórcio Construtor São Lourenço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08/2015 to 11/2015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Installation 25 circular and double posts T, with dimensions of 11m x 300daN,</w:t>
      </w:r>
      <w:r>
        <w:rPr>
          <w:rStyle w:val="fontstyle31"/>
        </w:rPr>
        <w:t xml:space="preserve"> </w:t>
      </w:r>
      <w:r>
        <w:rPr>
          <w:rStyle w:val="fontstyle31"/>
        </w:rPr>
        <w:t>11m x 600daN, 12m x 300daN, 12m x 600daN and 12m x 1000daN, Release 1.2 km from AC</w:t>
      </w:r>
      <w:r>
        <w:rPr>
          <w:rStyle w:val="fontstyle31"/>
        </w:rPr>
        <w:t xml:space="preserve"> </w:t>
      </w:r>
      <w:r>
        <w:rPr>
          <w:rStyle w:val="fontstyle31"/>
        </w:rPr>
        <w:t>aluminum cables with steel core 1/0 awg; installation of seven (07) transformers, um (01)</w:t>
      </w:r>
      <w:r>
        <w:rPr>
          <w:rStyle w:val="fontstyle31"/>
        </w:rPr>
        <w:t xml:space="preserve"> </w:t>
      </w:r>
      <w:r>
        <w:rPr>
          <w:rStyle w:val="fontstyle31"/>
        </w:rPr>
        <w:t>300kVA, five (05) of 225KVA and one (01) 150KVA, six (06) with transformation ration</w:t>
      </w:r>
      <w:r>
        <w:rPr>
          <w:rStyle w:val="fontstyle31"/>
        </w:rPr>
        <w:t xml:space="preserve"> </w:t>
      </w:r>
      <w:r>
        <w:rPr>
          <w:rStyle w:val="fontstyle31"/>
        </w:rPr>
        <w:t>23kV / 0,220kV / 0,127kV and hum (01 ) with transformation ration 23kV / 0,380kV /</w:t>
      </w:r>
      <w:r>
        <w:br/>
      </w:r>
      <w:r>
        <w:rPr>
          <w:rStyle w:val="fontstyle31"/>
        </w:rPr>
        <w:t>0,220kV to the office power supply, housing, dining hall and the construction site.</w:t>
      </w:r>
      <w:r>
        <w:rPr>
          <w:rStyle w:val="fontstyle31"/>
        </w:rPr>
        <w:t xml:space="preserve"> </w:t>
      </w:r>
      <w:r>
        <w:rPr>
          <w:rStyle w:val="fontstyle31"/>
        </w:rPr>
        <w:t>Construction of the primary cabin for measurement, Eletropaulo standard with 50KVA</w:t>
      </w:r>
      <w:r>
        <w:rPr>
          <w:rStyle w:val="fontstyle31"/>
        </w:rPr>
        <w:t xml:space="preserve"> </w:t>
      </w:r>
      <w:r>
        <w:rPr>
          <w:rStyle w:val="fontstyle31"/>
        </w:rPr>
        <w:t>transformer with transformation ratio 23kV / 0,220kV / 0,127kV, CT's, PT's, disconnectors</w:t>
      </w:r>
      <w:r>
        <w:rPr>
          <w:rStyle w:val="fontstyle31"/>
        </w:rPr>
        <w:t xml:space="preserve"> </w:t>
      </w:r>
      <w:r>
        <w:rPr>
          <w:rStyle w:val="fontstyle31"/>
        </w:rPr>
        <w:t>Switchgears and Circuit Breaker for this voltage level extension of the primary network on</w:t>
      </w:r>
      <w:r>
        <w:rPr>
          <w:rStyle w:val="fontstyle31"/>
        </w:rPr>
        <w:t xml:space="preserve"> </w:t>
      </w:r>
      <w:r>
        <w:rPr>
          <w:rStyle w:val="fontstyle31"/>
        </w:rPr>
        <w:t>average voltage, 23kV, with primary booth, to implement the Producer System São</w:t>
      </w:r>
      <w:r>
        <w:br/>
      </w:r>
      <w:r>
        <w:rPr>
          <w:rStyle w:val="fontstyle31"/>
        </w:rPr>
        <w:t>Lourenço - ETA - Vargem Grande Paulista / SP.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- Petrochemical Complex of Rio de Janeiro - Comperj,</w:t>
      </w:r>
      <w:r>
        <w:rPr>
          <w:rStyle w:val="fontstyle31"/>
        </w:rPr>
        <w:t xml:space="preserve"> </w:t>
      </w:r>
      <w:r>
        <w:rPr>
          <w:rStyle w:val="fontstyle31"/>
        </w:rPr>
        <w:t>Consortium TE-AG (Techint-Andrade Gutierrez) - Itaboraí / RJ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Bibe Network &amp; Consulting (BNC) / Consórcio TE-AG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07/2014 to 01/2015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electromechanical assembly services substation 2200</w:t>
      </w:r>
      <w:r>
        <w:rPr>
          <w:rStyle w:val="fontstyle31"/>
        </w:rPr>
        <w:t xml:space="preserve"> </w:t>
      </w:r>
      <w:r>
        <w:rPr>
          <w:rStyle w:val="fontstyle31"/>
        </w:rPr>
        <w:t>petrochemical complex work of Rio de Janeiro - Comperj, Consortium TE-AG (TechintAndrade Gutierrez) - Itaboraí / RJ. Preservation</w:t>
      </w:r>
      <w:r>
        <w:rPr>
          <w:rStyle w:val="fontstyle31"/>
        </w:rPr>
        <w:t xml:space="preserve"> </w:t>
      </w:r>
      <w:r>
        <w:rPr>
          <w:rStyle w:val="fontstyle31"/>
        </w:rPr>
        <w:t>inspection of SE 2200 panels, Use of</w:t>
      </w:r>
      <w:r>
        <w:rPr>
          <w:rStyle w:val="fontstyle31"/>
        </w:rPr>
        <w:t xml:space="preserve"> </w:t>
      </w:r>
      <w:r>
        <w:rPr>
          <w:rStyle w:val="fontstyle31"/>
        </w:rPr>
        <w:t>documents and forms quality, Follow-up testing and commissioning of electrical panels and</w:t>
      </w:r>
      <w:r>
        <w:rPr>
          <w:rStyle w:val="fontstyle31"/>
        </w:rPr>
        <w:t xml:space="preserve"> </w:t>
      </w:r>
      <w:r>
        <w:rPr>
          <w:rStyle w:val="fontstyle31"/>
        </w:rPr>
        <w:t>equipaments. Using forms for analysis and measurement services to the work supervision.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- Adequacy of Production Infrastructure, Transfer and</w:t>
      </w:r>
      <w:r>
        <w:rPr>
          <w:rStyle w:val="fontstyle31"/>
        </w:rPr>
        <w:t xml:space="preserve"> </w:t>
      </w:r>
      <w:r>
        <w:rPr>
          <w:rStyle w:val="fontstyle31"/>
        </w:rPr>
        <w:t>Gas Treatment of Monteiro Lobato Gas Treatment Unit - UTGCA - Caraguatatuba / SP /</w:t>
      </w:r>
      <w:r>
        <w:rPr>
          <w:rStyle w:val="fontstyle31"/>
        </w:rPr>
        <w:t xml:space="preserve"> </w:t>
      </w:r>
      <w:r>
        <w:rPr>
          <w:rStyle w:val="fontstyle31"/>
        </w:rPr>
        <w:t>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Bibe Network &amp; Consulting (BNC) / Schahin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11/2012 to 06/2014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electromechanical assembly services work Adequacy of Production</w:t>
      </w:r>
      <w:r>
        <w:rPr>
          <w:rStyle w:val="fontstyle31"/>
        </w:rPr>
        <w:t xml:space="preserve"> </w:t>
      </w:r>
      <w:r>
        <w:rPr>
          <w:rStyle w:val="fontstyle31"/>
        </w:rPr>
        <w:t>Infrastructure, Transfer and Gas Treatment of Monteiro Lobato Gas Treatment Unit -</w:t>
      </w:r>
      <w:r>
        <w:rPr>
          <w:rStyle w:val="fontstyle31"/>
        </w:rPr>
        <w:t xml:space="preserve"> </w:t>
      </w:r>
      <w:r>
        <w:rPr>
          <w:rStyle w:val="fontstyle31"/>
        </w:rPr>
        <w:t>UTGCA - Caraguatatuba / SP. Receiving inspection, storage and preservation of</w:t>
      </w:r>
      <w:r>
        <w:rPr>
          <w:rStyle w:val="fontstyle31"/>
        </w:rPr>
        <w:t xml:space="preserve"> </w:t>
      </w:r>
      <w:r>
        <w:rPr>
          <w:rStyle w:val="fontstyle31"/>
        </w:rPr>
        <w:t>equipaments and materials, Creation and review of work instructions and records, Control</w:t>
      </w:r>
      <w:r>
        <w:rPr>
          <w:rStyle w:val="fontstyle31"/>
        </w:rPr>
        <w:t xml:space="preserve"> </w:t>
      </w:r>
      <w:r>
        <w:rPr>
          <w:rStyle w:val="fontstyle31"/>
        </w:rPr>
        <w:t>of documents and forms, Follow-up testing and commissioning of electrical panels and</w:t>
      </w:r>
      <w:r w:rsidR="00115FE3">
        <w:rPr>
          <w:rStyle w:val="fontstyle31"/>
        </w:rPr>
        <w:t xml:space="preserve"> e</w:t>
      </w:r>
      <w:r>
        <w:rPr>
          <w:rStyle w:val="fontstyle31"/>
        </w:rPr>
        <w:t>quipaments, Using forms for analysis and measurement services to the work supervision.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 xml:space="preserve">: Eletrical Engineer - hydrogen recovery unit and O2 center (U-3241) </w:t>
      </w:r>
      <w:r>
        <w:rPr>
          <w:rStyle w:val="fontstyle31"/>
        </w:rPr>
        <w:t>–</w:t>
      </w:r>
      <w:r>
        <w:rPr>
          <w:rStyle w:val="fontstyle31"/>
        </w:rPr>
        <w:t xml:space="preserve"> Replan</w:t>
      </w:r>
      <w:r>
        <w:rPr>
          <w:rStyle w:val="fontstyle31"/>
        </w:rPr>
        <w:t xml:space="preserve"> </w:t>
      </w:r>
      <w:r>
        <w:rPr>
          <w:rStyle w:val="fontstyle31"/>
        </w:rPr>
        <w:t>/ Paulínia / SP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Bibe Network &amp; Consulting (BNC) / Schahin</w:t>
      </w:r>
      <w:r>
        <w:br/>
      </w:r>
      <w:r>
        <w:rPr>
          <w:rStyle w:val="fontstyle21"/>
        </w:rPr>
        <w:lastRenderedPageBreak/>
        <w:t>Period</w:t>
      </w:r>
      <w:r>
        <w:rPr>
          <w:rStyle w:val="fontstyle31"/>
        </w:rPr>
        <w:t>: from 08/2012 to 11/2012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Make decisions, monitor and guide all the services of Hydrogen Recovery Unit</w:t>
      </w:r>
      <w:r>
        <w:rPr>
          <w:rStyle w:val="fontstyle31"/>
        </w:rPr>
        <w:t xml:space="preserve"> </w:t>
      </w:r>
      <w:r>
        <w:rPr>
          <w:rStyle w:val="fontstyle31"/>
        </w:rPr>
        <w:t>and O2 Center (U-3241) - Replan / Paulínia / SP, collaborating in the maintenance and</w:t>
      </w:r>
      <w:r>
        <w:rPr>
          <w:rStyle w:val="fontstyle31"/>
        </w:rPr>
        <w:t xml:space="preserve"> </w:t>
      </w:r>
      <w:r>
        <w:rPr>
          <w:rStyle w:val="fontstyle31"/>
        </w:rPr>
        <w:t>evaluation of projects, equipaments and tools used.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- HDS1 / HDS2 Hydrodesulfurization units of naphtha</w:t>
      </w:r>
      <w:r>
        <w:rPr>
          <w:rStyle w:val="fontstyle31"/>
        </w:rPr>
        <w:t xml:space="preserve"> </w:t>
      </w:r>
      <w:r>
        <w:rPr>
          <w:rStyle w:val="fontstyle31"/>
        </w:rPr>
        <w:t>cracked - Refinery Expansion Replan / Paulinha / SP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Bibe Network &amp; Consulting (BNC) / Mendes Júnior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04/2009 to 06/2012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electromechanical assembly services HDS1 / HDS2</w:t>
      </w:r>
      <w:r>
        <w:rPr>
          <w:rStyle w:val="fontstyle31"/>
        </w:rPr>
        <w:t xml:space="preserve"> </w:t>
      </w:r>
      <w:r>
        <w:rPr>
          <w:rStyle w:val="fontstyle31"/>
        </w:rPr>
        <w:t>Hydrodesulfurization units of naphtha cracked - Refinery Expansion Replan / Paulinha /</w:t>
      </w:r>
      <w:r>
        <w:rPr>
          <w:rStyle w:val="fontstyle31"/>
        </w:rPr>
        <w:t xml:space="preserve"> </w:t>
      </w:r>
      <w:r>
        <w:rPr>
          <w:rStyle w:val="fontstyle31"/>
        </w:rPr>
        <w:t>SP. Receiving inspection, storage and preservation of equipamentss and materials,</w:t>
      </w:r>
      <w:r>
        <w:rPr>
          <w:rStyle w:val="fontstyle31"/>
        </w:rPr>
        <w:t xml:space="preserve"> </w:t>
      </w:r>
      <w:r>
        <w:rPr>
          <w:rStyle w:val="fontstyle31"/>
        </w:rPr>
        <w:t>Creation and review of work instructions and records, Control of documents and forms,</w:t>
      </w:r>
      <w:r>
        <w:rPr>
          <w:rStyle w:val="fontstyle31"/>
        </w:rPr>
        <w:t xml:space="preserve"> </w:t>
      </w:r>
      <w:r>
        <w:rPr>
          <w:rStyle w:val="fontstyle31"/>
        </w:rPr>
        <w:t>Follow-up testing and commissioning of electrical panels and equipaments, Using forms for</w:t>
      </w:r>
      <w:r>
        <w:rPr>
          <w:rStyle w:val="fontstyle31"/>
        </w:rPr>
        <w:t xml:space="preserve"> </w:t>
      </w:r>
      <w:r>
        <w:rPr>
          <w:rStyle w:val="fontstyle31"/>
        </w:rPr>
        <w:t>analysis and measurement services to the work supervision;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of work Compression Station - Replan / Paulínia / SP /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Alvaro Aguiar Engineering and Construction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05/2010 to 10/2010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Consulting inspection and documentation of electromechanical assembly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services - Compression Station - Replan / Paulínia / SP. Using forms for analysis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measurement services to the inspection;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- UTE Termoceará / Pecém / Ce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Alvaro Aguiar Engineering and Construction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11/2008 to 03/2009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electromechanical assembly services UTE Termoceará / Pecém /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Ce. Receiving inspection, storage and preservation of equipaments and materials, Control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of documents and forms, Follow-up testing and commissioning of panels and electrical</w:t>
      </w:r>
      <w:r w:rsidR="00115FE3">
        <w:rPr>
          <w:rStyle w:val="fontstyle31"/>
        </w:rPr>
        <w:t xml:space="preserve"> equipaments;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Full Electrical Engineer / Electrical Inspector of SE 230 kV Cubatao -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Presidente Bernardes Refinery / Cubatao / SP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Camargo Corrêa Equipamentos e Sistemas (CCES)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01/2008 to 10/2008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civil and electromechanical assembly services SE 230kV Cubatao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Presidente Bernardes Refinery / Cubatao / SP; Receiving inspection, storage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preservation of equipaments and materials; Creation and review of work instructions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records; Control of documents and forms; Follow-up testing and commissioning of electrical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panels and equipaments; Using forms for analysis and measurement services to the work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supervision;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Full Electrical Engineer of 230kV substation Termoaçu interconnection / Açu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II Chesf / Acu / RN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Camargo Corrêa Equipamentos e Sistemas (CCES)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07/2007 to 01/2008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Make decisions, monitor and guide all services work Substation SE 230kV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interconnection Termoaçu / Açu II Chesf / Acu / RN, working in the maintenance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evaluation of equipaments and tools used. Monitoring the implementation of projects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support the commissioning of pa</w:t>
      </w:r>
      <w:r w:rsidR="00115FE3">
        <w:rPr>
          <w:rStyle w:val="fontstyle31"/>
        </w:rPr>
        <w:t>nels and electrical equipaments;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Full Electrical Engineer / Quality Technical Supervisor - 230 kV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transmission line - Termoaçu / Açu II Chesf / Acu / RN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Camargo Corrêa Equipamentos e Sistemas (CCES)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01/2007 to 07/2007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civil and electromechanical assembly services LT 230kV -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Termoaçu / Açu II Chesf / Acu / RN. Receiving inspection, storage and preservation of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equipaments, fittings and materials, Creation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lastRenderedPageBreak/>
        <w:t>review of work instructions and records,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Control of documents and forms, Control data book of the work, Monitoring of final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commissioning of the work.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 xml:space="preserve">: </w:t>
      </w:r>
      <w:r>
        <w:rPr>
          <w:rStyle w:val="fontstyle41"/>
        </w:rPr>
        <w:t>Electrical Engineer – Fortaleza / CE / Brasil</w:t>
      </w:r>
      <w:r>
        <w:rPr>
          <w:i/>
          <w:iCs/>
        </w:rPr>
        <w:br/>
      </w:r>
      <w:r>
        <w:rPr>
          <w:rStyle w:val="fontstyle21"/>
        </w:rPr>
        <w:t>Company</w:t>
      </w:r>
      <w:r>
        <w:rPr>
          <w:rStyle w:val="fontstyle31"/>
        </w:rPr>
        <w:t>: Forteks Engenharia e Serviços Especiais Ltda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01/2006 to 02/2008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Consulting maintenance services of electrical substations equipaments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industrial sector of the city of Fortaleza / CE.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Electrical Inspector in SE 138kV - Industrial Center of Guamaré / Guamaré /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RN / 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J.P.W. Engenharia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06/2005 to 09/2005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of civil and electromechanical assembly services 138kV substation -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 xml:space="preserve">Industrial Center </w:t>
      </w:r>
      <w:proofErr w:type="gramStart"/>
      <w:r>
        <w:rPr>
          <w:rStyle w:val="fontstyle31"/>
        </w:rPr>
        <w:t xml:space="preserve">of </w:t>
      </w:r>
      <w:r w:rsidR="00115FE3">
        <w:rPr>
          <w:rStyle w:val="fontstyle31"/>
        </w:rPr>
        <w:t xml:space="preserve"> G</w:t>
      </w:r>
      <w:r>
        <w:rPr>
          <w:rStyle w:val="fontstyle31"/>
        </w:rPr>
        <w:t>uamaré</w:t>
      </w:r>
      <w:proofErr w:type="gramEnd"/>
      <w:r>
        <w:rPr>
          <w:rStyle w:val="fontstyle31"/>
        </w:rPr>
        <w:t xml:space="preserve"> / Guamaré / RN. Inspection equipaments, fittings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materials, creation and review of work instructions and records, Control of documents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forms, Monitoring commissioning breakers, switch</w:t>
      </w:r>
      <w:r w:rsidR="00115FE3">
        <w:rPr>
          <w:rStyle w:val="fontstyle31"/>
        </w:rPr>
        <w:t>gear, switchboards, cables, etc;</w:t>
      </w:r>
    </w:p>
    <w:p w:rsidR="00115FE3" w:rsidRDefault="0068799D" w:rsidP="0068799D">
      <w:pPr>
        <w:rPr>
          <w:rStyle w:val="fontstyle31"/>
        </w:rPr>
      </w:pPr>
      <w:r>
        <w:rPr>
          <w:rStyle w:val="fontstyle01"/>
        </w:rPr>
        <w:t xml:space="preserve">→ </w:t>
      </w:r>
      <w:r>
        <w:rPr>
          <w:rStyle w:val="fontstyle21"/>
        </w:rPr>
        <w:t>Function</w:t>
      </w:r>
      <w:r>
        <w:rPr>
          <w:rStyle w:val="fontstyle31"/>
        </w:rPr>
        <w:t>: Electric-Quality Inspector, Industrial Center of Guamaré / Guamaré / RN /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Brasil</w:t>
      </w:r>
      <w:r>
        <w:br/>
      </w:r>
      <w:r>
        <w:rPr>
          <w:rStyle w:val="fontstyle21"/>
        </w:rPr>
        <w:t>Company</w:t>
      </w:r>
      <w:r>
        <w:rPr>
          <w:rStyle w:val="fontstyle31"/>
        </w:rPr>
        <w:t>: Setal Engenharia</w:t>
      </w:r>
      <w:r>
        <w:br/>
      </w:r>
      <w:r>
        <w:rPr>
          <w:rStyle w:val="fontstyle21"/>
        </w:rPr>
        <w:t>Period</w:t>
      </w:r>
      <w:r>
        <w:rPr>
          <w:rStyle w:val="fontstyle31"/>
        </w:rPr>
        <w:t>: from 01/2005 to 02/2005</w:t>
      </w:r>
      <w:r>
        <w:br/>
      </w:r>
      <w:r>
        <w:rPr>
          <w:rStyle w:val="fontstyle21"/>
        </w:rPr>
        <w:t>Activities</w:t>
      </w:r>
      <w:r>
        <w:rPr>
          <w:rStyle w:val="fontstyle31"/>
        </w:rPr>
        <w:t>: Inspection services in 69kV substation - Industrial Center of Guamaré /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Guamaré / RN. Inspection equipaments, fittings and materials, control documents and</w:t>
      </w:r>
      <w:r w:rsidR="00115FE3">
        <w:rPr>
          <w:rStyle w:val="fontstyle31"/>
        </w:rPr>
        <w:t xml:space="preserve"> </w:t>
      </w:r>
      <w:r>
        <w:rPr>
          <w:rStyle w:val="fontstyle31"/>
        </w:rPr>
        <w:t>forms, Monitoring commissioning breakers, switchgear, switchboards, cables, etc.</w:t>
      </w:r>
      <w:r>
        <w:br/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4 - PARTICIPATION IN PROJECTS:</w:t>
      </w:r>
    </w:p>
    <w:p w:rsidR="00A54CFA" w:rsidRDefault="00A54CFA" w:rsidP="0068799D">
      <w:pPr>
        <w:rPr>
          <w:rStyle w:val="fontstyle31"/>
        </w:rPr>
      </w:pPr>
      <w:r>
        <w:rPr>
          <w:rFonts w:ascii="CenturySchoolbook" w:hAnsi="CenturySchoolbook"/>
          <w:noProof/>
          <w:color w:val="404752"/>
          <w:lang w:eastAsia="pt-BR"/>
        </w:rPr>
        <w:pict>
          <v:shape id="_x0000_s1057" type="#_x0000_t32" style="position:absolute;margin-left:6.8pt;margin-top:2.9pt;width:446.25pt;height:0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kJgIAAD8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" strokecolor="#b9bec7" strokeweight="1pt">
            <w10:wrap anchorx="margin"/>
          </v:shape>
        </w:pic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Technical responsible for the elaboration of Project and installation of a solar system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 xml:space="preserve">distributed generation on roof, in the power of 13.95 kWp connected to the network </w:t>
      </w:r>
      <w:r w:rsidR="004434C0">
        <w:rPr>
          <w:rStyle w:val="fontstyle31"/>
        </w:rPr>
        <w:t>–</w:t>
      </w:r>
      <w:r>
        <w:rPr>
          <w:rStyle w:val="fontstyle31"/>
        </w:rPr>
        <w:t xml:space="preserve"> Road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Dom Francisco de Campos Barreto, Campinas / SP / Brasil - ART No. 28027230171749310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(2017);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Technical responsible for the elaboration of Project and installation of solar system of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 xml:space="preserve">distributed generation on roof, in the power of 8.68 kWp connected to the network </w:t>
      </w:r>
      <w:r w:rsidR="004434C0">
        <w:rPr>
          <w:rStyle w:val="fontstyle31"/>
        </w:rPr>
        <w:t>–</w:t>
      </w:r>
      <w:r>
        <w:rPr>
          <w:rStyle w:val="fontstyle31"/>
        </w:rPr>
        <w:t xml:space="preserve"> Road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José Domingues, Bragança Paulista / SP / Brasil - ART No. 28027230171683002 (2017);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Technical responsible for the commissioning, together in a team, of the transformers,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photovoltaic inverters and panels, at the Enel Green Power Photovoltaic Power Plant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Ituverava Sul Solar, Tabocas do Brejo Velho / BA / Brasil - ART No. BA20170036860 (2016);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Technical responsible for the elaboration of project and installation of the solar system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 xml:space="preserve">distributed generation on roof in the power of 11.2 KWp connected to the network </w:t>
      </w:r>
      <w:r w:rsidR="004434C0">
        <w:rPr>
          <w:rStyle w:val="fontstyle31"/>
        </w:rPr>
        <w:t>–</w:t>
      </w:r>
      <w:r>
        <w:rPr>
          <w:rStyle w:val="fontstyle31"/>
        </w:rPr>
        <w:t xml:space="preserve"> Road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journalist Jaime de Arruda Ramos, Ponta das Canas - Florianópolis / SC /Brasil - ART No.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6055612-2 (2016);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Technical responsible for the elaboration of basic and detailed project of a photovoltaic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power plant, in the power 167.44 kWp - Carport - at Eletra Indústria e Comércio de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Medidores Ltda, Rodovia BR 116, Km 7698, Messejana - Fortaleza / Ce / Brasil - ART No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92221229161202400 (2016)</w:t>
      </w:r>
      <w:r w:rsidR="004434C0">
        <w:rPr>
          <w:rStyle w:val="fontstyle31"/>
        </w:rPr>
        <w:t>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Extension of the primary network on average voltage, 23kV, with primary booth, to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implement the Producer System São Lourenço - ETA - Vargem Grande Paulista / SP /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Brasil - ART No. 92221220151505985;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lastRenderedPageBreak/>
        <w:t>- Ground Project tanks in the company Alesat Fuel S / A - Campo Grande / MS / Brasil -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ART No. 92221220130263162;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Providing professional services in the field of Electrical Engineering - Fortaleza / CE /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Brasil - ART No. 06100000392320020106;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Specialized services for operation, installation, preventive maintenance, corrective and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general maintenance of electricity systems, telecommunication, hidrosanitário, alar</w:t>
      </w:r>
      <w:bookmarkStart w:id="0" w:name="_GoBack"/>
      <w:bookmarkEnd w:id="0"/>
      <w:r>
        <w:rPr>
          <w:rStyle w:val="fontstyle31"/>
        </w:rPr>
        <w:t>m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detection fire - Fortaleza / CE / Brasil - ART In 06100000392320020206.</w:t>
      </w:r>
    </w:p>
    <w:p w:rsidR="004434C0" w:rsidRDefault="0068799D" w:rsidP="0068799D">
      <w:pPr>
        <w:rPr>
          <w:rStyle w:val="fontstyle31"/>
        </w:rPr>
      </w:pPr>
      <w:r>
        <w:br/>
      </w:r>
      <w:r>
        <w:rPr>
          <w:rStyle w:val="fontstyle31"/>
        </w:rPr>
        <w:t>5 - QUALIFICATIONS AND COMPLEMENTARY ACTIVITIES:</w:t>
      </w:r>
    </w:p>
    <w:p w:rsidR="00A54CFA" w:rsidRDefault="00A54CFA" w:rsidP="0068799D">
      <w:pPr>
        <w:rPr>
          <w:rStyle w:val="fontstyle31"/>
        </w:rPr>
      </w:pPr>
      <w:r>
        <w:rPr>
          <w:rFonts w:ascii="CenturySchoolbook" w:hAnsi="CenturySchoolbook"/>
          <w:noProof/>
          <w:color w:val="404752"/>
          <w:lang w:eastAsia="pt-BR"/>
        </w:rPr>
        <w:pict>
          <v:shape id="_x0000_s1058" type="#_x0000_t32" style="position:absolute;margin-left:-.35pt;margin-top:1.35pt;width:446.2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kJgIAAD8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" strokecolor="#b9bec7" strokeweight="1pt">
            <w10:wrap anchorx="margin"/>
          </v:shape>
        </w:pic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Management installations of Photovoltaic Systems (BlueSol / Ribeirao Preto - 16 hours -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 xml:space="preserve">17 and 12 02.2016 - it is the second </w:t>
      </w:r>
      <w:r w:rsidR="004434C0">
        <w:rPr>
          <w:rStyle w:val="fontstyle31"/>
        </w:rPr>
        <w:t>practical module of the course);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Installation of Photovoltaic Systems (Senai / Ribeirão Preto - 16 hours - 15 and 16.02.2016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- it is the first practical module of the c</w:t>
      </w:r>
      <w:r w:rsidR="004434C0">
        <w:rPr>
          <w:rStyle w:val="fontstyle31"/>
        </w:rPr>
        <w:t>ourse);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Access Request Network for Distributed Microgeneration (BlueSol - 16 hours - 01/2016 -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this is t</w:t>
      </w:r>
      <w:r w:rsidR="004434C0">
        <w:rPr>
          <w:rStyle w:val="fontstyle31"/>
        </w:rPr>
        <w:t>he fourth online course module);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Photovoltaic Systems Design Connected Network (BlueSol - 50 hours - 01/2016 - this is the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third online course modul</w:t>
      </w:r>
      <w:r w:rsidR="004434C0">
        <w:rPr>
          <w:rStyle w:val="fontstyle31"/>
        </w:rPr>
        <w:t>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Business Module Photovoltaic Systems (BlueSol - 50 hours - 01/2016 - this is the second</w:t>
      </w:r>
      <w:r w:rsidR="004434C0">
        <w:rPr>
          <w:rStyle w:val="fontstyle31"/>
        </w:rPr>
        <w:t xml:space="preserve"> online course module);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Introduction to Solar Photovoltaics (BlueSol - 50 hours - 11/2015 - this is the first online</w:t>
      </w:r>
      <w:r w:rsidR="004434C0">
        <w:rPr>
          <w:rStyle w:val="fontstyle31"/>
        </w:rPr>
        <w:t xml:space="preserve"> course module);</w:t>
      </w:r>
    </w:p>
    <w:p w:rsidR="004434C0" w:rsidRDefault="0068799D" w:rsidP="0068799D">
      <w:pPr>
        <w:rPr>
          <w:rStyle w:val="fontstyle31"/>
        </w:rPr>
      </w:pPr>
      <w:r>
        <w:rPr>
          <w:rStyle w:val="fontstyle31"/>
        </w:rPr>
        <w:t>- Introduction to Solar Energy Photovoltaics - Isolated Systems and Connected Network -</w:t>
      </w:r>
      <w:r w:rsidR="004434C0">
        <w:rPr>
          <w:rStyle w:val="fontstyle31"/>
        </w:rPr>
        <w:t xml:space="preserve"> </w:t>
      </w:r>
      <w:r>
        <w:rPr>
          <w:rStyle w:val="fontstyle31"/>
        </w:rPr>
        <w:t>(State University of Campinas, Unicamp - 18 hours - 24 and 25/07/2015 - This is the course</w:t>
      </w:r>
      <w:r w:rsidR="004434C0">
        <w:rPr>
          <w:rStyle w:val="fontstyle31"/>
        </w:rPr>
        <w:t xml:space="preserve"> the theoretical module);</w:t>
      </w:r>
    </w:p>
    <w:p w:rsidR="00A54CFA" w:rsidRDefault="0068799D" w:rsidP="0068799D">
      <w:pPr>
        <w:rPr>
          <w:rStyle w:val="fontstyle31"/>
        </w:rPr>
      </w:pPr>
      <w:r>
        <w:rPr>
          <w:rStyle w:val="fontstyle31"/>
        </w:rPr>
        <w:t>- Energy Operation in Power Systems (State University of Campinas, Unicamp - 40 hours -</w:t>
      </w:r>
      <w:r w:rsidR="00A54CFA">
        <w:rPr>
          <w:rStyle w:val="fontstyle31"/>
        </w:rPr>
        <w:t xml:space="preserve"> </w:t>
      </w:r>
      <w:r>
        <w:rPr>
          <w:rStyle w:val="fontstyle31"/>
        </w:rPr>
        <w:t>2010.1) - Master's degree in el</w:t>
      </w:r>
      <w:r w:rsidR="00A54CFA">
        <w:rPr>
          <w:rStyle w:val="fontstyle31"/>
        </w:rPr>
        <w:t>ectrical engineering discipline;</w:t>
      </w:r>
    </w:p>
    <w:p w:rsidR="00A54CFA" w:rsidRDefault="00A54CFA" w:rsidP="0068799D">
      <w:pPr>
        <w:rPr>
          <w:rStyle w:val="fontstyle31"/>
        </w:rPr>
      </w:pPr>
      <w:r>
        <w:rPr>
          <w:rStyle w:val="fontstyle31"/>
        </w:rPr>
        <w:t>- NR 10 – Basic;</w:t>
      </w:r>
    </w:p>
    <w:p w:rsidR="00A54CFA" w:rsidRDefault="00A54CFA" w:rsidP="0068799D">
      <w:pPr>
        <w:rPr>
          <w:rStyle w:val="fontstyle31"/>
        </w:rPr>
      </w:pPr>
      <w:r>
        <w:rPr>
          <w:rStyle w:val="fontstyle31"/>
        </w:rPr>
        <w:t>- NR 10 – SEP;</w:t>
      </w:r>
    </w:p>
    <w:p w:rsidR="00A54CFA" w:rsidRDefault="0068799D" w:rsidP="0068799D">
      <w:pPr>
        <w:rPr>
          <w:rStyle w:val="fontstyle31"/>
        </w:rPr>
      </w:pPr>
      <w:r>
        <w:rPr>
          <w:rStyle w:val="fontstyle31"/>
        </w:rPr>
        <w:t>- NR 35.</w:t>
      </w:r>
    </w:p>
    <w:p w:rsidR="00A54CFA" w:rsidRDefault="00A54CFA" w:rsidP="0068799D">
      <w:pPr>
        <w:rPr>
          <w:rStyle w:val="fontstyle31"/>
        </w:rPr>
      </w:pPr>
      <w:r>
        <w:rPr>
          <w:noProof/>
          <w:lang w:eastAsia="pt-BR"/>
        </w:rPr>
        <w:pict>
          <v:shape id="_x0000_s1059" type="#_x0000_t32" style="position:absolute;margin-left:6.75pt;margin-top:32.85pt;width:446.2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kJgIAAD8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" strokecolor="#b9bec7" strokeweight="1pt">
            <w10:wrap anchorx="margin"/>
          </v:shape>
        </w:pict>
      </w:r>
      <w:r w:rsidR="0068799D">
        <w:br/>
      </w:r>
      <w:r w:rsidR="0068799D">
        <w:rPr>
          <w:rStyle w:val="fontstyle31"/>
        </w:rPr>
        <w:t>6 - ADDITIONAL INFORMATION</w:t>
      </w:r>
    </w:p>
    <w:p w:rsidR="005657D9" w:rsidRPr="005657D9" w:rsidRDefault="0068799D" w:rsidP="0068799D">
      <w:pPr>
        <w:rPr>
          <w:rFonts w:ascii="Verdana" w:hAnsi="Verdana"/>
        </w:rPr>
      </w:pPr>
      <w:r>
        <w:br/>
      </w:r>
      <w:r>
        <w:rPr>
          <w:rStyle w:val="fontstyle31"/>
        </w:rPr>
        <w:t>Available to change the city, state or country.</w:t>
      </w:r>
      <w:r>
        <w:t xml:space="preserve"> </w:t>
      </w:r>
      <w:r w:rsidR="00616379" w:rsidRPr="00616379">
        <w:t>ntry.</w:t>
      </w:r>
    </w:p>
    <w:sectPr w:rsidR="005657D9" w:rsidRPr="005657D9" w:rsidSect="0068799D">
      <w:footerReference w:type="default" r:id="rId9"/>
      <w:pgSz w:w="11907" w:h="16839" w:code="1"/>
      <w:pgMar w:top="1417" w:right="1134" w:bottom="1417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7F" w:rsidRDefault="002C697F">
      <w:r>
        <w:separator/>
      </w:r>
    </w:p>
  </w:endnote>
  <w:endnote w:type="continuationSeparator" w:id="0">
    <w:p w:rsidR="002C697F" w:rsidRDefault="002C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OOEnc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84691"/>
      <w:docPartObj>
        <w:docPartGallery w:val="Page Numbers (Bottom of Page)"/>
        <w:docPartUnique/>
      </w:docPartObj>
    </w:sdtPr>
    <w:sdtEndPr/>
    <w:sdtContent>
      <w:p w:rsidR="00CA453C" w:rsidRDefault="009A393D">
        <w:pPr>
          <w:pStyle w:val="Rodap"/>
        </w:pPr>
        <w:r>
          <w:fldChar w:fldCharType="begin"/>
        </w:r>
        <w:r w:rsidR="00CA453C">
          <w:instrText xml:space="preserve"> PAGE   \* MERGEFORMAT </w:instrText>
        </w:r>
        <w:r>
          <w:fldChar w:fldCharType="separate"/>
        </w:r>
        <w:r w:rsidR="006C43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453C" w:rsidRDefault="00CA453C" w:rsidP="009967C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7F" w:rsidRDefault="002C697F">
      <w:r>
        <w:separator/>
      </w:r>
    </w:p>
  </w:footnote>
  <w:footnote w:type="continuationSeparator" w:id="0">
    <w:p w:rsidR="002C697F" w:rsidRDefault="002C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3FC5307F"/>
    <w:multiLevelType w:val="hybridMultilevel"/>
    <w:tmpl w:val="FF06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C155B91"/>
    <w:multiLevelType w:val="singleLevel"/>
    <w:tmpl w:val="4B1CC9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1356D"/>
    <w:multiLevelType w:val="hybridMultilevel"/>
    <w:tmpl w:val="B6DCA4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339B9"/>
    <w:multiLevelType w:val="singleLevel"/>
    <w:tmpl w:val="67581D8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8"/>
  </w:num>
  <w:num w:numId="28">
    <w:abstractNumId w:val="20"/>
  </w:num>
  <w:num w:numId="29">
    <w:abstractNumId w:val="19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grammar="clean"/>
  <w:attachedTemplate r:id="rId1"/>
  <w:documentProtection w:edit="readOnly" w:enforcement="1" w:cryptProviderType="rsaAES" w:cryptAlgorithmClass="hash" w:cryptAlgorithmType="typeAny" w:cryptAlgorithmSid="14" w:cryptSpinCount="100000" w:hash="nBqNqRx/J6yDZN4shczI9paFTgo7oQo4TySariicc9Un/rJ0kbnqR+xEcDS1sY+hveaSwa7RvqftRKkvm35CBA==" w:salt="MQxsidFRnzKafZa6yYx+bg==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D"/>
    <w:rsid w:val="00010B82"/>
    <w:rsid w:val="00013781"/>
    <w:rsid w:val="00023161"/>
    <w:rsid w:val="0002401A"/>
    <w:rsid w:val="00025CCE"/>
    <w:rsid w:val="00027661"/>
    <w:rsid w:val="00027AB3"/>
    <w:rsid w:val="000324E8"/>
    <w:rsid w:val="00043A4B"/>
    <w:rsid w:val="00064A7B"/>
    <w:rsid w:val="000A67CD"/>
    <w:rsid w:val="000B774E"/>
    <w:rsid w:val="000B778E"/>
    <w:rsid w:val="000C38AC"/>
    <w:rsid w:val="000C4CD9"/>
    <w:rsid w:val="000D0CD9"/>
    <w:rsid w:val="00105F47"/>
    <w:rsid w:val="00107ED3"/>
    <w:rsid w:val="00110B4E"/>
    <w:rsid w:val="00115FE3"/>
    <w:rsid w:val="00121394"/>
    <w:rsid w:val="00140017"/>
    <w:rsid w:val="001638B8"/>
    <w:rsid w:val="00163F2A"/>
    <w:rsid w:val="00175638"/>
    <w:rsid w:val="00183233"/>
    <w:rsid w:val="00184172"/>
    <w:rsid w:val="00190254"/>
    <w:rsid w:val="00190DC2"/>
    <w:rsid w:val="001920E8"/>
    <w:rsid w:val="001A6083"/>
    <w:rsid w:val="001B2EE2"/>
    <w:rsid w:val="001B35F7"/>
    <w:rsid w:val="001B4FA1"/>
    <w:rsid w:val="001C76D8"/>
    <w:rsid w:val="001D56C0"/>
    <w:rsid w:val="001E3485"/>
    <w:rsid w:val="001F4421"/>
    <w:rsid w:val="001F4A65"/>
    <w:rsid w:val="002039BD"/>
    <w:rsid w:val="00206797"/>
    <w:rsid w:val="00206EEF"/>
    <w:rsid w:val="002107F7"/>
    <w:rsid w:val="00217CC4"/>
    <w:rsid w:val="00224D85"/>
    <w:rsid w:val="00234D45"/>
    <w:rsid w:val="00260C2E"/>
    <w:rsid w:val="00275BAB"/>
    <w:rsid w:val="00292B02"/>
    <w:rsid w:val="002A73F7"/>
    <w:rsid w:val="002B26B8"/>
    <w:rsid w:val="002B6704"/>
    <w:rsid w:val="002C697F"/>
    <w:rsid w:val="002E3EBD"/>
    <w:rsid w:val="002E41FE"/>
    <w:rsid w:val="002F15BF"/>
    <w:rsid w:val="002F2299"/>
    <w:rsid w:val="003035EC"/>
    <w:rsid w:val="00313B82"/>
    <w:rsid w:val="00313F2D"/>
    <w:rsid w:val="00316D25"/>
    <w:rsid w:val="003406E8"/>
    <w:rsid w:val="00344BCC"/>
    <w:rsid w:val="00373DCC"/>
    <w:rsid w:val="00377290"/>
    <w:rsid w:val="003773D5"/>
    <w:rsid w:val="00394657"/>
    <w:rsid w:val="00397F18"/>
    <w:rsid w:val="003B79A4"/>
    <w:rsid w:val="003C2169"/>
    <w:rsid w:val="003C5299"/>
    <w:rsid w:val="003C64C0"/>
    <w:rsid w:val="003C76D5"/>
    <w:rsid w:val="003D02F8"/>
    <w:rsid w:val="003D7C09"/>
    <w:rsid w:val="003E7847"/>
    <w:rsid w:val="003F0A5D"/>
    <w:rsid w:val="00405F8F"/>
    <w:rsid w:val="00407877"/>
    <w:rsid w:val="00420033"/>
    <w:rsid w:val="00425CC9"/>
    <w:rsid w:val="004434C0"/>
    <w:rsid w:val="004519D2"/>
    <w:rsid w:val="00455381"/>
    <w:rsid w:val="00463874"/>
    <w:rsid w:val="00483C59"/>
    <w:rsid w:val="0048685B"/>
    <w:rsid w:val="00492D56"/>
    <w:rsid w:val="00494A7B"/>
    <w:rsid w:val="004954F2"/>
    <w:rsid w:val="00495A15"/>
    <w:rsid w:val="004B691C"/>
    <w:rsid w:val="004C381D"/>
    <w:rsid w:val="004E0DC9"/>
    <w:rsid w:val="004E0E63"/>
    <w:rsid w:val="004F237F"/>
    <w:rsid w:val="0052012F"/>
    <w:rsid w:val="00531990"/>
    <w:rsid w:val="00532D8B"/>
    <w:rsid w:val="00543912"/>
    <w:rsid w:val="0055276C"/>
    <w:rsid w:val="005657D9"/>
    <w:rsid w:val="00570920"/>
    <w:rsid w:val="005846B1"/>
    <w:rsid w:val="00595CB8"/>
    <w:rsid w:val="005B1C66"/>
    <w:rsid w:val="005B5FD3"/>
    <w:rsid w:val="005C377A"/>
    <w:rsid w:val="005C5FDC"/>
    <w:rsid w:val="005E6BFC"/>
    <w:rsid w:val="00604D23"/>
    <w:rsid w:val="00607044"/>
    <w:rsid w:val="00616379"/>
    <w:rsid w:val="00627FFA"/>
    <w:rsid w:val="00630584"/>
    <w:rsid w:val="006475F7"/>
    <w:rsid w:val="00647B2B"/>
    <w:rsid w:val="00652CDC"/>
    <w:rsid w:val="0066305B"/>
    <w:rsid w:val="006655FF"/>
    <w:rsid w:val="00670CFA"/>
    <w:rsid w:val="00683F3B"/>
    <w:rsid w:val="0068799D"/>
    <w:rsid w:val="006A3191"/>
    <w:rsid w:val="006B2420"/>
    <w:rsid w:val="006C3084"/>
    <w:rsid w:val="006C436F"/>
    <w:rsid w:val="006C698F"/>
    <w:rsid w:val="006D15F2"/>
    <w:rsid w:val="006F2A7D"/>
    <w:rsid w:val="006F64BC"/>
    <w:rsid w:val="00706B56"/>
    <w:rsid w:val="00707F89"/>
    <w:rsid w:val="00720FF2"/>
    <w:rsid w:val="00726DD3"/>
    <w:rsid w:val="0073409E"/>
    <w:rsid w:val="00741D6E"/>
    <w:rsid w:val="00760201"/>
    <w:rsid w:val="0076062D"/>
    <w:rsid w:val="0076179A"/>
    <w:rsid w:val="00763A82"/>
    <w:rsid w:val="00765E40"/>
    <w:rsid w:val="007714C3"/>
    <w:rsid w:val="007749A5"/>
    <w:rsid w:val="007860A4"/>
    <w:rsid w:val="007A164E"/>
    <w:rsid w:val="007B48F5"/>
    <w:rsid w:val="007B5B63"/>
    <w:rsid w:val="007D15D3"/>
    <w:rsid w:val="007D3639"/>
    <w:rsid w:val="00812187"/>
    <w:rsid w:val="00815B6F"/>
    <w:rsid w:val="00826626"/>
    <w:rsid w:val="00873CBC"/>
    <w:rsid w:val="00874F8E"/>
    <w:rsid w:val="00885081"/>
    <w:rsid w:val="008B127C"/>
    <w:rsid w:val="008C0642"/>
    <w:rsid w:val="008C450C"/>
    <w:rsid w:val="00902A14"/>
    <w:rsid w:val="00910F00"/>
    <w:rsid w:val="00924AB3"/>
    <w:rsid w:val="009270EA"/>
    <w:rsid w:val="0093326D"/>
    <w:rsid w:val="00936653"/>
    <w:rsid w:val="00937802"/>
    <w:rsid w:val="0095467E"/>
    <w:rsid w:val="0097416A"/>
    <w:rsid w:val="00993EA0"/>
    <w:rsid w:val="009967CD"/>
    <w:rsid w:val="009A393D"/>
    <w:rsid w:val="009B08DE"/>
    <w:rsid w:val="009B2B03"/>
    <w:rsid w:val="009C3B99"/>
    <w:rsid w:val="009D5CC8"/>
    <w:rsid w:val="009D61B0"/>
    <w:rsid w:val="009F0A1A"/>
    <w:rsid w:val="009F3DEA"/>
    <w:rsid w:val="00A1630C"/>
    <w:rsid w:val="00A168D8"/>
    <w:rsid w:val="00A17348"/>
    <w:rsid w:val="00A2109C"/>
    <w:rsid w:val="00A25CF8"/>
    <w:rsid w:val="00A35FCB"/>
    <w:rsid w:val="00A411AA"/>
    <w:rsid w:val="00A45E2F"/>
    <w:rsid w:val="00A54CFA"/>
    <w:rsid w:val="00A9305B"/>
    <w:rsid w:val="00A96340"/>
    <w:rsid w:val="00AB4C9A"/>
    <w:rsid w:val="00AC2578"/>
    <w:rsid w:val="00AC3662"/>
    <w:rsid w:val="00AD2055"/>
    <w:rsid w:val="00AD4415"/>
    <w:rsid w:val="00AD782F"/>
    <w:rsid w:val="00AE29DF"/>
    <w:rsid w:val="00AF6914"/>
    <w:rsid w:val="00AF69A1"/>
    <w:rsid w:val="00AF75F2"/>
    <w:rsid w:val="00B1309C"/>
    <w:rsid w:val="00B16107"/>
    <w:rsid w:val="00B30D63"/>
    <w:rsid w:val="00B40540"/>
    <w:rsid w:val="00B41998"/>
    <w:rsid w:val="00B501EE"/>
    <w:rsid w:val="00BA544F"/>
    <w:rsid w:val="00BE13E1"/>
    <w:rsid w:val="00BE22F7"/>
    <w:rsid w:val="00BE3253"/>
    <w:rsid w:val="00BE793B"/>
    <w:rsid w:val="00BF551E"/>
    <w:rsid w:val="00BF6E5F"/>
    <w:rsid w:val="00C0553F"/>
    <w:rsid w:val="00C0606E"/>
    <w:rsid w:val="00C07D2B"/>
    <w:rsid w:val="00C21D7F"/>
    <w:rsid w:val="00C2601C"/>
    <w:rsid w:val="00C26856"/>
    <w:rsid w:val="00C3334A"/>
    <w:rsid w:val="00C34FE9"/>
    <w:rsid w:val="00C4033A"/>
    <w:rsid w:val="00C64121"/>
    <w:rsid w:val="00C847BE"/>
    <w:rsid w:val="00C90F33"/>
    <w:rsid w:val="00CA04EA"/>
    <w:rsid w:val="00CA453C"/>
    <w:rsid w:val="00CA763D"/>
    <w:rsid w:val="00CC21DB"/>
    <w:rsid w:val="00D050FD"/>
    <w:rsid w:val="00D234BA"/>
    <w:rsid w:val="00D3378C"/>
    <w:rsid w:val="00D37F79"/>
    <w:rsid w:val="00D44D43"/>
    <w:rsid w:val="00D657B9"/>
    <w:rsid w:val="00D70553"/>
    <w:rsid w:val="00D96FE6"/>
    <w:rsid w:val="00DA2791"/>
    <w:rsid w:val="00DB6B97"/>
    <w:rsid w:val="00DC2F85"/>
    <w:rsid w:val="00DD1C5F"/>
    <w:rsid w:val="00DD4516"/>
    <w:rsid w:val="00E21EEB"/>
    <w:rsid w:val="00E475B1"/>
    <w:rsid w:val="00E545AB"/>
    <w:rsid w:val="00E768DC"/>
    <w:rsid w:val="00E8083F"/>
    <w:rsid w:val="00EC01DE"/>
    <w:rsid w:val="00EC121C"/>
    <w:rsid w:val="00EC35D1"/>
    <w:rsid w:val="00EF5336"/>
    <w:rsid w:val="00EF7FD7"/>
    <w:rsid w:val="00F15DAC"/>
    <w:rsid w:val="00F2215F"/>
    <w:rsid w:val="00F23691"/>
    <w:rsid w:val="00F26226"/>
    <w:rsid w:val="00F54B0F"/>
    <w:rsid w:val="00F64205"/>
    <w:rsid w:val="00F7099B"/>
    <w:rsid w:val="00F7478E"/>
    <w:rsid w:val="00F8585A"/>
    <w:rsid w:val="00FA2148"/>
    <w:rsid w:val="00FA3990"/>
    <w:rsid w:val="00FC2886"/>
    <w:rsid w:val="00FC668C"/>
    <w:rsid w:val="00FD529A"/>
    <w:rsid w:val="00FD5A3F"/>
    <w:rsid w:val="00FD7322"/>
    <w:rsid w:val="00FE3B4F"/>
    <w:rsid w:val="00FE3E39"/>
    <w:rsid w:val="00FE511A"/>
    <w:rsid w:val="00FE6196"/>
    <w:rsid w:val="00FF3323"/>
    <w:rsid w:val="00FF512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1" type="connector" idref="#AutoShape 160"/>
        <o:r id="V:Rule2" type="connector" idref="#AutoShape 164"/>
        <o:r id="V:Rule3" type="connector" idref="#AutoShape 165"/>
        <o:r id="V:Rule4" type="connector" idref="#_x0000_s1057"/>
        <o:r id="V:Rule5" type="connector" idref="#_x0000_s1058"/>
        <o:r id="V:Rule6" type="connector" idref="#_x0000_s1059"/>
      </o:rules>
    </o:shapelayout>
  </w:shapeDefaults>
  <w:doNotEmbedSmartTags/>
  <w:decimalSymbol w:val=","/>
  <w:listSeparator w:val=";"/>
  <w15:docId w15:val="{F1D9C3EC-ACE0-4F4F-BD79-6C65A11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rFonts w:eastAsia="Century Schoolbook"/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778E"/>
    <w:rPr>
      <w:rFonts w:ascii="Courier New" w:eastAsia="Times New Roman" w:hAnsi="Courier New" w:cs="Courier New"/>
    </w:rPr>
  </w:style>
  <w:style w:type="character" w:customStyle="1" w:styleId="fontstyle01">
    <w:name w:val="fontstyle01"/>
    <w:basedOn w:val="Fontepargpadro"/>
    <w:rsid w:val="0068799D"/>
    <w:rPr>
      <w:rFonts w:ascii="CenturySchoolbookOOEnc" w:hAnsi="CenturySchoolbookOOEnc" w:hint="default"/>
      <w:b w:val="0"/>
      <w:bCs w:val="0"/>
      <w:i w:val="0"/>
      <w:iCs w:val="0"/>
      <w:color w:val="404752"/>
      <w:sz w:val="20"/>
      <w:szCs w:val="20"/>
    </w:rPr>
  </w:style>
  <w:style w:type="character" w:customStyle="1" w:styleId="fontstyle21">
    <w:name w:val="fontstyle21"/>
    <w:basedOn w:val="Fontepargpadro"/>
    <w:rsid w:val="0068799D"/>
    <w:rPr>
      <w:rFonts w:ascii="Bold" w:hAnsi="Bold" w:hint="default"/>
      <w:b/>
      <w:bCs/>
      <w:i w:val="0"/>
      <w:iCs w:val="0"/>
      <w:color w:val="404752"/>
      <w:sz w:val="20"/>
      <w:szCs w:val="20"/>
    </w:rPr>
  </w:style>
  <w:style w:type="character" w:customStyle="1" w:styleId="fontstyle31">
    <w:name w:val="fontstyle31"/>
    <w:basedOn w:val="Fontepargpadro"/>
    <w:rsid w:val="0068799D"/>
    <w:rPr>
      <w:rFonts w:ascii="CenturySchoolbook" w:hAnsi="CenturySchoolbook" w:hint="default"/>
      <w:b w:val="0"/>
      <w:bCs w:val="0"/>
      <w:i w:val="0"/>
      <w:iCs w:val="0"/>
      <w:color w:val="404752"/>
      <w:sz w:val="20"/>
      <w:szCs w:val="20"/>
    </w:rPr>
  </w:style>
  <w:style w:type="character" w:customStyle="1" w:styleId="fontstyle41">
    <w:name w:val="fontstyle41"/>
    <w:basedOn w:val="Fontepargpadro"/>
    <w:rsid w:val="0068799D"/>
    <w:rPr>
      <w:rFonts w:ascii="CenturySchoolbook" w:hAnsi="CenturySchoolbook" w:hint="default"/>
      <w:b w:val="0"/>
      <w:bCs w:val="0"/>
      <w:i/>
      <w:iCs/>
      <w:color w:val="404752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4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8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04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509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3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72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D59808D-F472-4696-968B-3DE24B4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10</TotalTime>
  <Pages>5</Pages>
  <Words>2380</Words>
  <Characters>12858</Characters>
  <Application>Microsoft Office Word</Application>
  <DocSecurity>8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Schahin Engenharia</Company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Usuário do Windows</cp:lastModifiedBy>
  <cp:revision>3</cp:revision>
  <cp:lastPrinted>2016-08-20T19:14:00Z</cp:lastPrinted>
  <dcterms:created xsi:type="dcterms:W3CDTF">2018-02-14T22:57:00Z</dcterms:created>
  <dcterms:modified xsi:type="dcterms:W3CDTF">2018-02-14T22:58:00Z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